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6F3" w:rsidRDefault="004B51E7">
      <w:pPr>
        <w:jc w:val="center"/>
        <w:rPr>
          <w:rFonts w:ascii="Calibri" w:hAnsi="Calibri"/>
          <w:b/>
          <w:bCs/>
        </w:rPr>
      </w:pPr>
      <w:r w:rsidRPr="004B51E7">
        <w:rPr>
          <w:rFonts w:ascii="Calibri" w:hAnsi="Calibri"/>
          <w:b/>
          <w:bCs/>
        </w:rPr>
        <w:t xml:space="preserve"> </w:t>
      </w:r>
      <w:r w:rsidR="00E366F3" w:rsidRPr="004B51E7">
        <w:rPr>
          <w:rFonts w:ascii="Calibri" w:hAnsi="Calibri"/>
          <w:b/>
          <w:bCs/>
        </w:rPr>
        <w:t xml:space="preserve">MYP Vertical </w:t>
      </w:r>
      <w:r w:rsidR="006244E4">
        <w:rPr>
          <w:rFonts w:ascii="Calibri" w:hAnsi="Calibri"/>
          <w:b/>
          <w:bCs/>
        </w:rPr>
        <w:t xml:space="preserve">Curriculum </w:t>
      </w:r>
      <w:r w:rsidR="00E366F3" w:rsidRPr="004B51E7">
        <w:rPr>
          <w:rFonts w:ascii="Calibri" w:hAnsi="Calibri"/>
          <w:b/>
          <w:bCs/>
        </w:rPr>
        <w:t>Planner</w:t>
      </w:r>
    </w:p>
    <w:p w:rsidR="00CA6729" w:rsidRPr="004B51E7" w:rsidRDefault="00CA6729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Years 1 - 5</w:t>
      </w:r>
    </w:p>
    <w:p w:rsidR="00E366F3" w:rsidRPr="004B51E7" w:rsidRDefault="00E366F3">
      <w:pPr>
        <w:jc w:val="center"/>
        <w:rPr>
          <w:rFonts w:ascii="Calibri" w:hAnsi="Calibri"/>
          <w:b/>
          <w:bCs/>
          <w:u w:val="single"/>
        </w:rPr>
      </w:pPr>
      <w:r w:rsidRPr="004B51E7">
        <w:rPr>
          <w:rFonts w:ascii="Calibri" w:hAnsi="Calibri"/>
          <w:b/>
          <w:bCs/>
        </w:rPr>
        <w:t>Subject Area:</w:t>
      </w:r>
      <w:r w:rsidR="004B51E7">
        <w:rPr>
          <w:rFonts w:ascii="Calibri" w:hAnsi="Calibri"/>
          <w:b/>
          <w:bCs/>
          <w:u w:val="single"/>
        </w:rPr>
        <w:t xml:space="preserve"> </w:t>
      </w:r>
      <w:r w:rsidR="004B51E7" w:rsidRPr="004B51E7">
        <w:rPr>
          <w:rFonts w:ascii="Calibri" w:hAnsi="Calibri"/>
          <w:bCs/>
          <w:u w:val="single"/>
        </w:rPr>
        <w:t>__</w:t>
      </w:r>
      <w:r w:rsidR="00D6621E">
        <w:rPr>
          <w:rFonts w:ascii="Calibri" w:hAnsi="Calibri"/>
          <w:bCs/>
          <w:u w:val="single"/>
        </w:rPr>
        <w:t>Language A</w:t>
      </w:r>
      <w:r w:rsidR="004B51E7" w:rsidRPr="004B51E7">
        <w:rPr>
          <w:rFonts w:ascii="Calibri" w:hAnsi="Calibri"/>
          <w:bCs/>
          <w:u w:val="single"/>
        </w:rPr>
        <w:t>__</w:t>
      </w:r>
      <w:r w:rsidR="004B51E7" w:rsidRPr="00803101">
        <w:rPr>
          <w:rFonts w:ascii="Calibri" w:hAnsi="Calibri"/>
          <w:b/>
          <w:bCs/>
        </w:rPr>
        <w:t xml:space="preserve">                      </w:t>
      </w:r>
    </w:p>
    <w:p w:rsidR="00E366F3" w:rsidRPr="004B51E7" w:rsidRDefault="00E366F3">
      <w:pPr>
        <w:jc w:val="center"/>
        <w:rPr>
          <w:rFonts w:ascii="Calibri" w:hAnsi="Calibri"/>
          <w:b/>
          <w:bCs/>
          <w:u w:val="single"/>
        </w:rPr>
      </w:pP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0"/>
        <w:gridCol w:w="1471"/>
        <w:gridCol w:w="1209"/>
        <w:gridCol w:w="2253"/>
        <w:gridCol w:w="1571"/>
        <w:gridCol w:w="1766"/>
        <w:gridCol w:w="1565"/>
        <w:gridCol w:w="2189"/>
        <w:gridCol w:w="2031"/>
      </w:tblGrid>
      <w:tr w:rsidR="002D346C" w:rsidRPr="004B51E7" w:rsidTr="008A2797">
        <w:tc>
          <w:tcPr>
            <w:tcW w:w="249" w:type="pct"/>
            <w:vAlign w:val="center"/>
          </w:tcPr>
          <w:p w:rsidR="001746D9" w:rsidRPr="004B51E7" w:rsidRDefault="001746D9">
            <w:pPr>
              <w:pStyle w:val="Heading1"/>
              <w:rPr>
                <w:rFonts w:ascii="Calibri" w:hAnsi="Calibri"/>
                <w:sz w:val="20"/>
                <w:szCs w:val="20"/>
              </w:rPr>
            </w:pPr>
            <w:r w:rsidRPr="004B51E7">
              <w:rPr>
                <w:rFonts w:ascii="Calibri" w:hAnsi="Calibri"/>
                <w:sz w:val="20"/>
                <w:szCs w:val="20"/>
              </w:rPr>
              <w:t>Time</w:t>
            </w:r>
          </w:p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B51E7">
              <w:rPr>
                <w:rFonts w:ascii="Calibri" w:hAnsi="Calibri"/>
                <w:b/>
                <w:bCs/>
                <w:sz w:val="20"/>
                <w:szCs w:val="20"/>
              </w:rPr>
              <w:t>Frame</w:t>
            </w:r>
          </w:p>
        </w:tc>
        <w:tc>
          <w:tcPr>
            <w:tcW w:w="432" w:type="pct"/>
            <w:vAlign w:val="center"/>
          </w:tcPr>
          <w:p w:rsidR="001746D9" w:rsidRPr="004B51E7" w:rsidRDefault="001746D9">
            <w:pPr>
              <w:pStyle w:val="Heading1"/>
              <w:rPr>
                <w:rFonts w:ascii="Calibri" w:hAnsi="Calibri"/>
                <w:sz w:val="20"/>
                <w:szCs w:val="20"/>
              </w:rPr>
            </w:pPr>
            <w:r w:rsidRPr="004B51E7">
              <w:rPr>
                <w:rFonts w:ascii="Calibri" w:hAnsi="Calibri"/>
                <w:sz w:val="20"/>
                <w:szCs w:val="20"/>
              </w:rPr>
              <w:t>Unit Topic</w:t>
            </w:r>
          </w:p>
        </w:tc>
        <w:tc>
          <w:tcPr>
            <w:tcW w:w="365" w:type="pct"/>
            <w:vAlign w:val="center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B51E7">
              <w:rPr>
                <w:rFonts w:ascii="Calibri" w:hAnsi="Calibri"/>
                <w:b/>
                <w:bCs/>
                <w:sz w:val="20"/>
                <w:szCs w:val="20"/>
              </w:rPr>
              <w:t xml:space="preserve">MYP Objectives </w:t>
            </w:r>
          </w:p>
        </w:tc>
        <w:tc>
          <w:tcPr>
            <w:tcW w:w="867" w:type="pct"/>
            <w:vAlign w:val="center"/>
          </w:tcPr>
          <w:p w:rsidR="001746D9" w:rsidRPr="00E458C1" w:rsidRDefault="001746D9" w:rsidP="001746D9">
            <w:pPr>
              <w:pStyle w:val="Heading1"/>
              <w:rPr>
                <w:rFonts w:ascii="Calibri" w:hAnsi="Calibri"/>
                <w:sz w:val="20"/>
                <w:szCs w:val="20"/>
              </w:rPr>
            </w:pPr>
            <w:r w:rsidRPr="00E458C1">
              <w:rPr>
                <w:rFonts w:ascii="Calibri" w:hAnsi="Calibri"/>
                <w:sz w:val="20"/>
                <w:szCs w:val="20"/>
              </w:rPr>
              <w:t>State/Provincial Standards</w:t>
            </w:r>
          </w:p>
        </w:tc>
        <w:tc>
          <w:tcPr>
            <w:tcW w:w="270" w:type="pct"/>
            <w:vAlign w:val="center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B51E7">
              <w:rPr>
                <w:rFonts w:ascii="Calibri" w:hAnsi="Calibri"/>
                <w:b/>
                <w:bCs/>
                <w:sz w:val="20"/>
                <w:szCs w:val="20"/>
              </w:rPr>
              <w:t>AoI</w:t>
            </w:r>
          </w:p>
        </w:tc>
        <w:tc>
          <w:tcPr>
            <w:tcW w:w="703" w:type="pct"/>
            <w:vAlign w:val="center"/>
          </w:tcPr>
          <w:p w:rsidR="008A2797" w:rsidRDefault="008A2797" w:rsidP="008A279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Concept</w:t>
            </w:r>
          </w:p>
          <w:p w:rsidR="001746D9" w:rsidRPr="004B51E7" w:rsidRDefault="001746D9" w:rsidP="008A279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477" w:type="pct"/>
            <w:vAlign w:val="center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B51E7">
              <w:rPr>
                <w:rFonts w:ascii="Calibri" w:hAnsi="Calibri"/>
                <w:b/>
                <w:bCs/>
                <w:sz w:val="20"/>
                <w:szCs w:val="20"/>
              </w:rPr>
              <w:t>MYP Unit Question</w:t>
            </w:r>
          </w:p>
        </w:tc>
        <w:tc>
          <w:tcPr>
            <w:tcW w:w="845" w:type="pct"/>
            <w:vAlign w:val="center"/>
          </w:tcPr>
          <w:p w:rsidR="001746D9" w:rsidRPr="004B51E7" w:rsidRDefault="008A2797" w:rsidP="00E458C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MYP </w:t>
            </w:r>
            <w:r w:rsidR="001746D9" w:rsidRPr="004B51E7">
              <w:rPr>
                <w:rFonts w:ascii="Calibri" w:hAnsi="Calibri"/>
                <w:b/>
                <w:bCs/>
                <w:sz w:val="20"/>
                <w:szCs w:val="20"/>
              </w:rPr>
              <w:t>Assessment Task</w:t>
            </w:r>
          </w:p>
        </w:tc>
        <w:tc>
          <w:tcPr>
            <w:tcW w:w="792" w:type="pct"/>
            <w:vAlign w:val="center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B51E7">
              <w:rPr>
                <w:rFonts w:ascii="Calibri" w:hAnsi="Calibri"/>
                <w:b/>
                <w:bCs/>
                <w:sz w:val="20"/>
                <w:szCs w:val="20"/>
              </w:rPr>
              <w:t>MYP Criteria</w:t>
            </w:r>
          </w:p>
        </w:tc>
      </w:tr>
      <w:tr w:rsidR="002D346C" w:rsidRPr="004B51E7" w:rsidTr="00D31D00">
        <w:trPr>
          <w:trHeight w:val="1642"/>
        </w:trPr>
        <w:tc>
          <w:tcPr>
            <w:tcW w:w="249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432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365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867" w:type="pct"/>
          </w:tcPr>
          <w:p w:rsidR="001746D9" w:rsidRPr="00E458C1" w:rsidRDefault="001746D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  <w:p w:rsidR="001746D9" w:rsidRPr="00E458C1" w:rsidRDefault="001746D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70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703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477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845" w:type="pct"/>
          </w:tcPr>
          <w:p w:rsidR="001746D9" w:rsidRPr="004B51E7" w:rsidRDefault="001746D9" w:rsidP="00E458C1">
            <w:pPr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792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</w:tr>
      <w:tr w:rsidR="002D346C" w:rsidRPr="004B51E7" w:rsidTr="00D31D00">
        <w:trPr>
          <w:trHeight w:val="1642"/>
        </w:trPr>
        <w:tc>
          <w:tcPr>
            <w:tcW w:w="249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432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365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867" w:type="pct"/>
          </w:tcPr>
          <w:p w:rsidR="001746D9" w:rsidRPr="00E458C1" w:rsidRDefault="001746D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  <w:p w:rsidR="001746D9" w:rsidRPr="00E458C1" w:rsidRDefault="001746D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70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703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477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845" w:type="pct"/>
          </w:tcPr>
          <w:p w:rsidR="001746D9" w:rsidRPr="004B51E7" w:rsidRDefault="001746D9" w:rsidP="00E458C1">
            <w:pPr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792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</w:tr>
      <w:tr w:rsidR="002D346C" w:rsidRPr="004B51E7" w:rsidTr="00D31D00">
        <w:trPr>
          <w:trHeight w:val="1642"/>
        </w:trPr>
        <w:tc>
          <w:tcPr>
            <w:tcW w:w="249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432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365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867" w:type="pct"/>
          </w:tcPr>
          <w:p w:rsidR="001746D9" w:rsidRPr="00E458C1" w:rsidRDefault="001746D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  <w:p w:rsidR="001746D9" w:rsidRPr="00E458C1" w:rsidRDefault="001746D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70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703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477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845" w:type="pct"/>
          </w:tcPr>
          <w:p w:rsidR="001746D9" w:rsidRPr="004B51E7" w:rsidRDefault="001746D9" w:rsidP="00E458C1">
            <w:pPr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792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</w:tr>
      <w:tr w:rsidR="002D346C" w:rsidRPr="004B51E7" w:rsidTr="00D31D00">
        <w:trPr>
          <w:trHeight w:val="1642"/>
        </w:trPr>
        <w:tc>
          <w:tcPr>
            <w:tcW w:w="249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432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365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867" w:type="pct"/>
          </w:tcPr>
          <w:p w:rsidR="001746D9" w:rsidRPr="00E458C1" w:rsidRDefault="001746D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  <w:p w:rsidR="001746D9" w:rsidRPr="00E458C1" w:rsidRDefault="001746D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70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703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477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845" w:type="pct"/>
          </w:tcPr>
          <w:p w:rsidR="001746D9" w:rsidRPr="004B51E7" w:rsidRDefault="001746D9" w:rsidP="00E458C1">
            <w:pPr>
              <w:rPr>
                <w:rFonts w:ascii="Calibri" w:hAnsi="Calibri"/>
                <w:b/>
                <w:bCs/>
                <w:u w:val="single"/>
              </w:rPr>
            </w:pPr>
          </w:p>
        </w:tc>
        <w:tc>
          <w:tcPr>
            <w:tcW w:w="792" w:type="pct"/>
          </w:tcPr>
          <w:p w:rsidR="001746D9" w:rsidRPr="004B51E7" w:rsidRDefault="001746D9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</w:p>
        </w:tc>
      </w:tr>
      <w:tr w:rsidR="002D346C" w:rsidRPr="004B51E7" w:rsidTr="00D31D00">
        <w:trPr>
          <w:trHeight w:val="1642"/>
        </w:trPr>
        <w:tc>
          <w:tcPr>
            <w:tcW w:w="249" w:type="pct"/>
          </w:tcPr>
          <w:p w:rsidR="001746D9" w:rsidRPr="0020612C" w:rsidRDefault="0020612C">
            <w:pPr>
              <w:jc w:val="center"/>
              <w:rPr>
                <w:rFonts w:ascii="Calibri" w:hAnsi="Calibri"/>
                <w:bCs/>
              </w:rPr>
            </w:pPr>
            <w:r w:rsidRPr="0020612C">
              <w:rPr>
                <w:rFonts w:ascii="Calibri" w:hAnsi="Calibri"/>
                <w:bCs/>
              </w:rPr>
              <w:t>4 weeks</w:t>
            </w:r>
          </w:p>
        </w:tc>
        <w:tc>
          <w:tcPr>
            <w:tcW w:w="432" w:type="pct"/>
          </w:tcPr>
          <w:p w:rsidR="001746D9" w:rsidRPr="0020612C" w:rsidRDefault="002D346C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Construction of Truth</w:t>
            </w:r>
          </w:p>
        </w:tc>
        <w:tc>
          <w:tcPr>
            <w:tcW w:w="365" w:type="pct"/>
          </w:tcPr>
          <w:p w:rsidR="001746D9" w:rsidRDefault="002D346C">
            <w:pPr>
              <w:jc w:val="center"/>
              <w:rPr>
                <w:rFonts w:ascii="MyriadPro-Regular" w:hAnsi="MyriadPro-Regular" w:cs="MyriadPro-Regular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>Content (receptive and productive):</w:t>
            </w:r>
          </w:p>
          <w:p w:rsidR="002D346C" w:rsidRPr="004B51E7" w:rsidRDefault="002D346C">
            <w:pPr>
              <w:jc w:val="center"/>
              <w:rPr>
                <w:rFonts w:ascii="Calibri" w:hAnsi="Calibri"/>
                <w:b/>
                <w:bCs/>
                <w:u w:val="single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Analyze the effects of the author’s choices on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lastRenderedPageBreak/>
              <w:t>an audience</w:t>
            </w:r>
          </w:p>
        </w:tc>
        <w:tc>
          <w:tcPr>
            <w:tcW w:w="867" w:type="pct"/>
          </w:tcPr>
          <w:p w:rsidR="00712477" w:rsidRPr="00712477" w:rsidRDefault="00712477" w:rsidP="00712477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12477">
              <w:rPr>
                <w:rFonts w:ascii="Calibri" w:hAnsi="Calibri"/>
                <w:bCs/>
                <w:sz w:val="20"/>
                <w:szCs w:val="20"/>
              </w:rPr>
              <w:lastRenderedPageBreak/>
              <w:t xml:space="preserve">LACC.910.SL.1.3  </w:t>
            </w:r>
          </w:p>
          <w:p w:rsidR="00E458C1" w:rsidRDefault="00712477" w:rsidP="00712477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12477">
              <w:rPr>
                <w:rFonts w:ascii="Calibri" w:hAnsi="Calibri"/>
                <w:bCs/>
                <w:sz w:val="20"/>
                <w:szCs w:val="20"/>
              </w:rPr>
              <w:t xml:space="preserve">Evaluate a speaker’s point of view, reasoning, and use of evidence and rhetoric, identifying any fallacious reasoning or exaggerated or distorted </w:t>
            </w:r>
            <w:r w:rsidRPr="00712477">
              <w:rPr>
                <w:rFonts w:ascii="Calibri" w:hAnsi="Calibri"/>
                <w:bCs/>
                <w:sz w:val="20"/>
                <w:szCs w:val="20"/>
              </w:rPr>
              <w:lastRenderedPageBreak/>
              <w:t>evidence.</w:t>
            </w:r>
          </w:p>
          <w:p w:rsidR="00712477" w:rsidRDefault="00712477" w:rsidP="00712477">
            <w:pPr>
              <w:rPr>
                <w:rFonts w:ascii="Calibri" w:hAnsi="Calibri"/>
                <w:bCs/>
                <w:sz w:val="20"/>
                <w:szCs w:val="20"/>
              </w:rPr>
            </w:pPr>
          </w:p>
          <w:p w:rsidR="00712477" w:rsidRPr="00712477" w:rsidRDefault="00712477" w:rsidP="00712477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12477">
              <w:rPr>
                <w:rFonts w:ascii="Calibri" w:hAnsi="Calibri"/>
                <w:bCs/>
                <w:sz w:val="20"/>
                <w:szCs w:val="20"/>
              </w:rPr>
              <w:t xml:space="preserve">LACC.910.SL.2.5  </w:t>
            </w:r>
          </w:p>
          <w:p w:rsidR="00712477" w:rsidRDefault="00712477" w:rsidP="00712477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12477">
              <w:rPr>
                <w:rFonts w:ascii="Calibri" w:hAnsi="Calibri"/>
                <w:bCs/>
                <w:sz w:val="20"/>
                <w:szCs w:val="20"/>
              </w:rPr>
              <w:t xml:space="preserve">Make strategic use of digital media (e.g., textual, graphical, audio, visual, and interactive elements) in presentations to enhance understanding of findings, reasoning, and evidence and to add interest. </w:t>
            </w:r>
          </w:p>
          <w:p w:rsidR="00712477" w:rsidRDefault="00712477" w:rsidP="00712477">
            <w:pPr>
              <w:rPr>
                <w:rFonts w:ascii="Calibri" w:hAnsi="Calibri"/>
                <w:bCs/>
                <w:sz w:val="20"/>
                <w:szCs w:val="20"/>
              </w:rPr>
            </w:pPr>
          </w:p>
          <w:p w:rsidR="00712477" w:rsidRPr="00712477" w:rsidRDefault="00712477" w:rsidP="00712477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12477">
              <w:rPr>
                <w:rFonts w:ascii="Calibri" w:hAnsi="Calibri"/>
                <w:bCs/>
                <w:sz w:val="20"/>
                <w:szCs w:val="20"/>
              </w:rPr>
              <w:t xml:space="preserve">LACC.910.RI.2.5  </w:t>
            </w:r>
          </w:p>
          <w:p w:rsidR="00712477" w:rsidRPr="00712477" w:rsidRDefault="00712477" w:rsidP="00712477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12477">
              <w:rPr>
                <w:rFonts w:ascii="Calibri" w:hAnsi="Calibri"/>
                <w:bCs/>
                <w:sz w:val="20"/>
                <w:szCs w:val="20"/>
              </w:rPr>
              <w:t xml:space="preserve">Analyze in detail how an author’s ideas or claims are developed and refined by particular sentences, paragraphs, or larger portions of a text (e.g., a section or chapter). </w:t>
            </w:r>
          </w:p>
          <w:p w:rsidR="00712477" w:rsidRDefault="00712477" w:rsidP="00712477">
            <w:pPr>
              <w:rPr>
                <w:rFonts w:ascii="Calibri" w:hAnsi="Calibri"/>
                <w:bCs/>
                <w:sz w:val="20"/>
                <w:szCs w:val="20"/>
              </w:rPr>
            </w:pPr>
          </w:p>
          <w:p w:rsidR="00712477" w:rsidRDefault="00712477" w:rsidP="00712477">
            <w:pPr>
              <w:rPr>
                <w:rFonts w:ascii="Calibri" w:hAnsi="Calibri"/>
                <w:bCs/>
                <w:sz w:val="20"/>
                <w:szCs w:val="20"/>
              </w:rPr>
            </w:pPr>
          </w:p>
          <w:p w:rsidR="00712477" w:rsidRPr="00712477" w:rsidRDefault="00712477" w:rsidP="00712477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12477">
              <w:rPr>
                <w:rFonts w:ascii="Calibri" w:hAnsi="Calibri"/>
                <w:bCs/>
                <w:sz w:val="20"/>
                <w:szCs w:val="20"/>
              </w:rPr>
              <w:t xml:space="preserve">LACC.910.L.3.6  </w:t>
            </w:r>
          </w:p>
          <w:p w:rsidR="00712477" w:rsidRPr="00712477" w:rsidRDefault="00712477" w:rsidP="00712477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12477">
              <w:rPr>
                <w:rFonts w:ascii="Calibri" w:hAnsi="Calibri"/>
                <w:bCs/>
                <w:sz w:val="20"/>
                <w:szCs w:val="20"/>
              </w:rPr>
              <w:t xml:space="preserve">Acquire and use accurately general academic and domain-specific words and phrases, sufficient for reading, writing, speaking, and listening at the college and career readiness level; demonstrate independence in gathering vocabulary knowledge when considering a word or phrase important to </w:t>
            </w:r>
            <w:r w:rsidRPr="00712477">
              <w:rPr>
                <w:rFonts w:ascii="Calibri" w:hAnsi="Calibri"/>
                <w:bCs/>
                <w:sz w:val="20"/>
                <w:szCs w:val="20"/>
              </w:rPr>
              <w:lastRenderedPageBreak/>
              <w:t xml:space="preserve">comprehension or expression. </w:t>
            </w:r>
          </w:p>
          <w:p w:rsidR="00712477" w:rsidRPr="00712477" w:rsidRDefault="00712477" w:rsidP="00712477">
            <w:pPr>
              <w:rPr>
                <w:rFonts w:ascii="Calibri" w:hAnsi="Calibri"/>
                <w:bCs/>
                <w:sz w:val="20"/>
                <w:szCs w:val="20"/>
              </w:rPr>
            </w:pPr>
          </w:p>
          <w:p w:rsidR="00712477" w:rsidRPr="00E458C1" w:rsidRDefault="00712477" w:rsidP="00712477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270" w:type="pct"/>
          </w:tcPr>
          <w:p w:rsidR="001746D9" w:rsidRPr="0020612C" w:rsidRDefault="002D346C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>Environments</w:t>
            </w:r>
          </w:p>
        </w:tc>
        <w:tc>
          <w:tcPr>
            <w:tcW w:w="703" w:type="pct"/>
          </w:tcPr>
          <w:p w:rsidR="001746D9" w:rsidRPr="0020612C" w:rsidRDefault="002D346C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Perspective</w:t>
            </w:r>
          </w:p>
        </w:tc>
        <w:tc>
          <w:tcPr>
            <w:tcW w:w="477" w:type="pct"/>
          </w:tcPr>
          <w:p w:rsidR="00A02412" w:rsidRDefault="002D346C" w:rsidP="00961D01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How does Erroll Morris question the truth of the government’s account of </w:t>
            </w:r>
            <w:r>
              <w:rPr>
                <w:rFonts w:ascii="Calibri" w:hAnsi="Calibri"/>
                <w:bCs/>
              </w:rPr>
              <w:lastRenderedPageBreak/>
              <w:t xml:space="preserve">the events in Dallas (in </w:t>
            </w:r>
            <w:r w:rsidRPr="002D346C">
              <w:rPr>
                <w:rFonts w:ascii="Calibri" w:hAnsi="Calibri"/>
                <w:bCs/>
                <w:i/>
              </w:rPr>
              <w:t>The Thin Blue Line</w:t>
            </w:r>
            <w:r>
              <w:rPr>
                <w:rFonts w:ascii="Calibri" w:hAnsi="Calibri"/>
                <w:bCs/>
              </w:rPr>
              <w:t>)?</w:t>
            </w:r>
          </w:p>
          <w:p w:rsidR="002D346C" w:rsidRPr="004B51E7" w:rsidRDefault="002D346C" w:rsidP="00961D01">
            <w:pPr>
              <w:rPr>
                <w:rFonts w:ascii="Calibri" w:hAnsi="Calibri"/>
                <w:b/>
                <w:bCs/>
                <w:u w:val="single"/>
              </w:rPr>
            </w:pPr>
            <w:r>
              <w:rPr>
                <w:rFonts w:ascii="Calibri" w:hAnsi="Calibri"/>
                <w:bCs/>
              </w:rPr>
              <w:t xml:space="preserve">How did factors in the environment (place, time, social, political) impact the perspectives of the various participants in the case (in </w:t>
            </w:r>
            <w:r w:rsidRPr="002D346C">
              <w:rPr>
                <w:rFonts w:ascii="Calibri" w:hAnsi="Calibri"/>
                <w:bCs/>
                <w:i/>
              </w:rPr>
              <w:t>The Thin Blue Line</w:t>
            </w:r>
            <w:r>
              <w:rPr>
                <w:rFonts w:ascii="Calibri" w:hAnsi="Calibri"/>
                <w:bCs/>
              </w:rPr>
              <w:t>)?</w:t>
            </w:r>
          </w:p>
        </w:tc>
        <w:tc>
          <w:tcPr>
            <w:tcW w:w="845" w:type="pct"/>
          </w:tcPr>
          <w:p w:rsidR="0020612C" w:rsidRDefault="002D346C" w:rsidP="00E458C1">
            <w:pPr>
              <w:numPr>
                <w:ilvl w:val="0"/>
                <w:numId w:val="2"/>
              </w:num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 xml:space="preserve">Examination of Erroll Morris’ documentary, The Thin Blue Line and analyze techniques </w:t>
            </w:r>
            <w:r>
              <w:rPr>
                <w:rFonts w:ascii="Calibri" w:hAnsi="Calibri"/>
                <w:bCs/>
              </w:rPr>
              <w:lastRenderedPageBreak/>
              <w:t xml:space="preserve">used. </w:t>
            </w:r>
          </w:p>
          <w:p w:rsidR="002D346C" w:rsidRPr="0020612C" w:rsidRDefault="002D346C" w:rsidP="00E458C1">
            <w:pPr>
              <w:numPr>
                <w:ilvl w:val="0"/>
                <w:numId w:val="2"/>
              </w:num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Students create short sequel to film using techniques based on those observed.</w:t>
            </w:r>
          </w:p>
        </w:tc>
        <w:tc>
          <w:tcPr>
            <w:tcW w:w="792" w:type="pct"/>
          </w:tcPr>
          <w:p w:rsidR="001746D9" w:rsidRPr="00E458C1" w:rsidRDefault="00E458C1" w:rsidP="002D346C">
            <w:pPr>
              <w:jc w:val="center"/>
              <w:rPr>
                <w:rFonts w:ascii="Calibri" w:hAnsi="Calibri"/>
                <w:bCs/>
              </w:rPr>
            </w:pPr>
            <w:r w:rsidRPr="00E458C1">
              <w:rPr>
                <w:rFonts w:ascii="Calibri" w:hAnsi="Calibri"/>
                <w:bCs/>
              </w:rPr>
              <w:lastRenderedPageBreak/>
              <w:t xml:space="preserve">Criterion </w:t>
            </w:r>
            <w:r w:rsidR="002D346C">
              <w:rPr>
                <w:rFonts w:ascii="Calibri" w:hAnsi="Calibri"/>
                <w:bCs/>
              </w:rPr>
              <w:t>A: Content (receptive and productive)</w:t>
            </w:r>
          </w:p>
        </w:tc>
      </w:tr>
    </w:tbl>
    <w:p w:rsidR="00E366F3" w:rsidRPr="004B51E7" w:rsidRDefault="00E366F3">
      <w:pPr>
        <w:rPr>
          <w:rFonts w:ascii="Calibri" w:hAnsi="Calibri"/>
          <w:b/>
          <w:bCs/>
          <w:u w:val="single"/>
        </w:rPr>
      </w:pPr>
    </w:p>
    <w:sectPr w:rsidR="00E366F3" w:rsidRPr="004B51E7" w:rsidSect="004B51E7">
      <w:footerReference w:type="even" r:id="rId7"/>
      <w:footerReference w:type="default" r:id="rId8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34D" w:rsidRDefault="0088334D">
      <w:r>
        <w:separator/>
      </w:r>
    </w:p>
  </w:endnote>
  <w:endnote w:type="continuationSeparator" w:id="0">
    <w:p w:rsidR="0088334D" w:rsidRDefault="00883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6F3" w:rsidRDefault="00753E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366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66F3" w:rsidRDefault="00E366F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6F3" w:rsidRDefault="00753E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366F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2477">
      <w:rPr>
        <w:rStyle w:val="PageNumber"/>
        <w:noProof/>
      </w:rPr>
      <w:t>1</w:t>
    </w:r>
    <w:r>
      <w:rPr>
        <w:rStyle w:val="PageNumber"/>
      </w:rPr>
      <w:fldChar w:fldCharType="end"/>
    </w:r>
  </w:p>
  <w:p w:rsidR="004B51E7" w:rsidRDefault="004B51E7" w:rsidP="004B51E7">
    <w:pPr>
      <w:pStyle w:val="Footer"/>
      <w:ind w:right="360"/>
      <w:jc w:val="center"/>
      <w:rPr>
        <w:rFonts w:ascii="Calibri" w:hAnsi="Calibri"/>
        <w:sz w:val="16"/>
      </w:rPr>
    </w:pPr>
    <w:r w:rsidRPr="004B51E7">
      <w:rPr>
        <w:rFonts w:ascii="Calibri" w:hAnsi="Calibri"/>
        <w:sz w:val="16"/>
      </w:rPr>
      <w:t xml:space="preserve">MYP </w:t>
    </w:r>
    <w:r>
      <w:rPr>
        <w:rFonts w:ascii="Calibri" w:hAnsi="Calibri"/>
        <w:sz w:val="16"/>
      </w:rPr>
      <w:t>Vertical and Horizontal Matrix</w:t>
    </w:r>
  </w:p>
  <w:p w:rsidR="00E366F3" w:rsidRPr="004B51E7" w:rsidRDefault="004B51E7" w:rsidP="004B51E7">
    <w:pPr>
      <w:pStyle w:val="Footer"/>
      <w:ind w:right="360"/>
      <w:jc w:val="center"/>
      <w:rPr>
        <w:rFonts w:ascii="Calibri" w:hAnsi="Calibri"/>
        <w:sz w:val="16"/>
      </w:rPr>
    </w:pPr>
    <w:r>
      <w:rPr>
        <w:rFonts w:ascii="Calibri" w:hAnsi="Calibri"/>
        <w:sz w:val="16"/>
      </w:rPr>
      <w:t xml:space="preserve"> </w:t>
    </w:r>
    <w:r w:rsidR="00E366F3" w:rsidRPr="004B51E7">
      <w:rPr>
        <w:rFonts w:ascii="Calibri" w:hAnsi="Calibri"/>
        <w:sz w:val="16"/>
      </w:rPr>
      <w:t xml:space="preserve">Revised </w:t>
    </w:r>
    <w:r w:rsidRPr="004B51E7">
      <w:rPr>
        <w:rFonts w:ascii="Calibri" w:hAnsi="Calibri"/>
        <w:sz w:val="16"/>
      </w:rPr>
      <w:t>2009</w:t>
    </w:r>
  </w:p>
  <w:p w:rsidR="00E366F3" w:rsidRDefault="00E366F3">
    <w:pPr>
      <w:pStyle w:val="Foo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34D" w:rsidRDefault="0088334D">
      <w:r>
        <w:separator/>
      </w:r>
    </w:p>
  </w:footnote>
  <w:footnote w:type="continuationSeparator" w:id="0">
    <w:p w:rsidR="0088334D" w:rsidRDefault="008833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62BAF"/>
    <w:multiLevelType w:val="hybridMultilevel"/>
    <w:tmpl w:val="5AB676B4"/>
    <w:lvl w:ilvl="0" w:tplc="04090001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1A809F8"/>
    <w:multiLevelType w:val="hybridMultilevel"/>
    <w:tmpl w:val="377636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E5301ED"/>
    <w:multiLevelType w:val="hybridMultilevel"/>
    <w:tmpl w:val="32E00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AC281F"/>
    <w:multiLevelType w:val="multilevel"/>
    <w:tmpl w:val="41A0E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FF5ECE"/>
    <w:multiLevelType w:val="hybridMultilevel"/>
    <w:tmpl w:val="7B782D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6D9"/>
    <w:rsid w:val="001746D9"/>
    <w:rsid w:val="001961D5"/>
    <w:rsid w:val="0020612C"/>
    <w:rsid w:val="002D346C"/>
    <w:rsid w:val="00381670"/>
    <w:rsid w:val="004B51E7"/>
    <w:rsid w:val="004F6577"/>
    <w:rsid w:val="00526D46"/>
    <w:rsid w:val="006244E4"/>
    <w:rsid w:val="00703777"/>
    <w:rsid w:val="00712477"/>
    <w:rsid w:val="00753EBD"/>
    <w:rsid w:val="00803101"/>
    <w:rsid w:val="0088334D"/>
    <w:rsid w:val="008A2797"/>
    <w:rsid w:val="00961D01"/>
    <w:rsid w:val="00A02412"/>
    <w:rsid w:val="00BA6F1C"/>
    <w:rsid w:val="00BE2922"/>
    <w:rsid w:val="00C74393"/>
    <w:rsid w:val="00CA6729"/>
    <w:rsid w:val="00CC44F2"/>
    <w:rsid w:val="00CC541C"/>
    <w:rsid w:val="00D31D00"/>
    <w:rsid w:val="00D3255C"/>
    <w:rsid w:val="00D6621E"/>
    <w:rsid w:val="00DF70D1"/>
    <w:rsid w:val="00E366F3"/>
    <w:rsid w:val="00E458C1"/>
    <w:rsid w:val="00F54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BD"/>
    <w:rPr>
      <w:rFonts w:ascii="Palatino" w:hAnsi="Palatino"/>
      <w:sz w:val="24"/>
      <w:szCs w:val="24"/>
    </w:rPr>
  </w:style>
  <w:style w:type="paragraph" w:styleId="Heading1">
    <w:name w:val="heading 1"/>
    <w:basedOn w:val="Normal"/>
    <w:next w:val="Normal"/>
    <w:qFormat/>
    <w:rsid w:val="00753EBD"/>
    <w:pPr>
      <w:keepNext/>
      <w:jc w:val="center"/>
      <w:outlineLvl w:val="0"/>
    </w:pPr>
    <w:rPr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53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3EB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53EBD"/>
  </w:style>
  <w:style w:type="paragraph" w:styleId="ListParagraph">
    <w:name w:val="List Paragraph"/>
    <w:basedOn w:val="Normal"/>
    <w:uiPriority w:val="34"/>
    <w:qFormat/>
    <w:rsid w:val="001961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6th Grade Detail Scope and Sequence </vt:lpstr>
    </vt:vector>
  </TitlesOfParts>
  <Company>SVHS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6th Grade Detail Scope and Sequence</dc:title>
  <dc:creator>Alfred J Montalbano</dc:creator>
  <cp:lastModifiedBy>cohenli</cp:lastModifiedBy>
  <cp:revision>4</cp:revision>
  <dcterms:created xsi:type="dcterms:W3CDTF">2012-07-26T14:41:00Z</dcterms:created>
  <dcterms:modified xsi:type="dcterms:W3CDTF">2012-07-26T14:50:00Z</dcterms:modified>
</cp:coreProperties>
</file>